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6B2780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6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004E4C" w:rsidP="00722DAE">
      <w:pPr>
        <w:pStyle w:val="a5"/>
        <w:jc w:val="center"/>
        <w:rPr>
          <w:b/>
          <w:sz w:val="18"/>
        </w:rPr>
      </w:pPr>
      <w:r>
        <w:rPr>
          <w:b/>
          <w:sz w:val="18"/>
          <w:lang w:val="en-US"/>
        </w:rPr>
        <w:t>1</w:t>
      </w:r>
      <w:r w:rsidR="00C64728">
        <w:rPr>
          <w:b/>
          <w:sz w:val="18"/>
        </w:rPr>
        <w:t>1</w:t>
      </w:r>
      <w:r>
        <w:rPr>
          <w:b/>
          <w:sz w:val="18"/>
          <w:lang w:val="en-US"/>
        </w:rPr>
        <w:t xml:space="preserve"> </w:t>
      </w:r>
      <w:r w:rsidR="00C64728">
        <w:rPr>
          <w:b/>
          <w:sz w:val="18"/>
        </w:rPr>
        <w:t>ФЕВРАЛ</w:t>
      </w:r>
      <w:r w:rsidR="00435F38">
        <w:rPr>
          <w:b/>
          <w:sz w:val="18"/>
        </w:rPr>
        <w:t>Я</w:t>
      </w:r>
      <w:r w:rsidR="002B4A27">
        <w:rPr>
          <w:b/>
          <w:sz w:val="18"/>
        </w:rPr>
        <w:t xml:space="preserve"> </w:t>
      </w:r>
      <w:r w:rsidR="00722DAE" w:rsidRPr="000D584D">
        <w:rPr>
          <w:b/>
          <w:sz w:val="18"/>
        </w:rPr>
        <w:t>202</w:t>
      </w:r>
      <w:r>
        <w:rPr>
          <w:b/>
          <w:sz w:val="18"/>
        </w:rPr>
        <w:t>2</w:t>
      </w:r>
      <w:r w:rsidR="00722DAE" w:rsidRPr="000D584D">
        <w:rPr>
          <w:b/>
          <w:sz w:val="18"/>
        </w:rPr>
        <w:t xml:space="preserve">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Default="007B3BFF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B3BFF" w:rsidRPr="00E15AB1" w:rsidRDefault="007B3BFF" w:rsidP="007B3BFF">
      <w:pPr>
        <w:tabs>
          <w:tab w:val="left" w:pos="360"/>
          <w:tab w:val="left" w:pos="540"/>
        </w:tabs>
        <w:ind w:left="-567"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>Об индексах потребительских цен по Чеченской Республике</w:t>
      </w:r>
    </w:p>
    <w:p w:rsidR="007B3BFF" w:rsidRDefault="007B3BFF" w:rsidP="007B3BFF">
      <w:pPr>
        <w:tabs>
          <w:tab w:val="left" w:pos="360"/>
          <w:tab w:val="left" w:pos="540"/>
        </w:tabs>
        <w:ind w:right="141"/>
        <w:jc w:val="center"/>
        <w:rPr>
          <w:b/>
          <w:sz w:val="26"/>
          <w:szCs w:val="26"/>
        </w:rPr>
      </w:pPr>
      <w:r w:rsidRPr="00E15AB1">
        <w:rPr>
          <w:b/>
          <w:sz w:val="26"/>
          <w:szCs w:val="26"/>
        </w:rPr>
        <w:t xml:space="preserve">в </w:t>
      </w:r>
      <w:r w:rsidR="00C64728">
        <w:rPr>
          <w:b/>
          <w:sz w:val="26"/>
          <w:szCs w:val="26"/>
        </w:rPr>
        <w:t>янва</w:t>
      </w:r>
      <w:r w:rsidR="00435F38">
        <w:rPr>
          <w:b/>
          <w:sz w:val="26"/>
          <w:szCs w:val="26"/>
        </w:rPr>
        <w:t>р</w:t>
      </w:r>
      <w:r w:rsidRPr="00E15AB1">
        <w:rPr>
          <w:b/>
          <w:sz w:val="26"/>
          <w:szCs w:val="26"/>
        </w:rPr>
        <w:t>е 202</w:t>
      </w:r>
      <w:r w:rsidR="00C64728">
        <w:rPr>
          <w:b/>
          <w:sz w:val="26"/>
          <w:szCs w:val="26"/>
        </w:rPr>
        <w:t>2</w:t>
      </w:r>
      <w:r w:rsidRPr="00E15AB1">
        <w:rPr>
          <w:b/>
          <w:sz w:val="26"/>
          <w:szCs w:val="26"/>
        </w:rPr>
        <w:t xml:space="preserve"> года</w:t>
      </w:r>
    </w:p>
    <w:p w:rsidR="00004E4C" w:rsidRDefault="00004E4C" w:rsidP="007B3BFF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6B2780" w:rsidRPr="006B2780" w:rsidRDefault="00E15AB1" w:rsidP="006B2780">
      <w:pPr>
        <w:tabs>
          <w:tab w:val="left" w:pos="284"/>
          <w:tab w:val="left" w:pos="426"/>
          <w:tab w:val="left" w:pos="9923"/>
        </w:tabs>
        <w:ind w:right="141" w:firstLine="142"/>
        <w:jc w:val="both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B2780" w:rsidRPr="006B2780">
        <w:rPr>
          <w:bCs/>
        </w:rPr>
        <w:t>В январе 2022 года по сравнению с предыдущим месяцем индекс потребительских цен</w:t>
      </w:r>
      <w:r w:rsidR="006B2780" w:rsidRPr="006B2780">
        <w:rPr>
          <w:b/>
          <w:bCs/>
        </w:rPr>
        <w:t xml:space="preserve"> </w:t>
      </w:r>
      <w:r w:rsidR="006B2780" w:rsidRPr="006B2780">
        <w:rPr>
          <w:bCs/>
        </w:rPr>
        <w:t xml:space="preserve">составил 100,73% </w:t>
      </w:r>
      <w:r w:rsidR="006B2780" w:rsidRPr="006B2780">
        <w:t>(в январе 2021г. – 100,33%).</w:t>
      </w:r>
    </w:p>
    <w:p w:rsidR="006B2780" w:rsidRPr="006B2780" w:rsidRDefault="006B2780" w:rsidP="006B2780">
      <w:pPr>
        <w:ind w:right="141" w:firstLine="454"/>
        <w:jc w:val="both"/>
        <w:rPr>
          <w:color w:val="000000"/>
        </w:rPr>
      </w:pPr>
      <w:r w:rsidRPr="006B2780">
        <w:rPr>
          <w:color w:val="000000"/>
        </w:rPr>
        <w:t>В январе прирост цен на отдельные виды плодоовощной продукции составил: на огурцы свежие – 25,7%, помидоры свежие – 12,7%, груши – 6,7%, виноград – 6,4%, чеснок – 4,1%, картофель – 3,3%, свекла столовая – 2,6%, бананы на 2,4%. Вместе с тем цены на лимоны  снизились – на 5,2%, морковь – на 2,5%.</w:t>
      </w:r>
    </w:p>
    <w:p w:rsidR="006B2780" w:rsidRPr="006B2780" w:rsidRDefault="006B2780" w:rsidP="006B278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B2780">
        <w:rPr>
          <w:color w:val="000000"/>
        </w:rPr>
        <w:t>Среди прочих продовольственных товаров стали дороже кальмары мороженые – на 13,5%, соленые и копченые деликатесные продукты из рыбы – на 6,3%, окорочка куриные – на 5,8%, рыба соленая и булочные изделия сдобные из муки в/</w:t>
      </w:r>
      <w:proofErr w:type="gramStart"/>
      <w:r w:rsidRPr="006B2780">
        <w:rPr>
          <w:color w:val="000000"/>
        </w:rPr>
        <w:t>с</w:t>
      </w:r>
      <w:proofErr w:type="gramEnd"/>
      <w:r w:rsidRPr="006B2780">
        <w:rPr>
          <w:color w:val="000000"/>
        </w:rPr>
        <w:t xml:space="preserve"> штучные – на 5,7%, сельдь соленая и молоко питьевое цельное стерилизованное – на 4,6%, сыры плавленые – на 4,5%, хлеб из ржаной муки – на 4,4%, кофе растворимый – на 4,2%, говядина, </w:t>
      </w:r>
      <w:proofErr w:type="gramStart"/>
      <w:r w:rsidRPr="006B2780">
        <w:rPr>
          <w:color w:val="000000"/>
        </w:rPr>
        <w:t>крупа манная, рис шлифованный, консервы детские фруктовые, икра лососевых рыб, масло сливочное, макаронные изделия, чай черный, печенье, крупа гречневая, национальные сыры и брынза, пшено – на 2,1-3,4%.</w:t>
      </w:r>
      <w:proofErr w:type="gramEnd"/>
    </w:p>
    <w:p w:rsidR="006B2780" w:rsidRPr="006B2780" w:rsidRDefault="006B2780" w:rsidP="006B278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B2780">
        <w:rPr>
          <w:color w:val="000000"/>
        </w:rPr>
        <w:t>Вместе с тем на 1,2-8,4% снизились цены на мясо индейки, масло подсолнечное, пельмени, манты, фарш мясной, чай черный пакетированный, соль, куры охлажденные, конфеты мягкие, глазированные и с добавками, жевательная резинка.</w:t>
      </w:r>
    </w:p>
    <w:p w:rsidR="006B2780" w:rsidRPr="006B2780" w:rsidRDefault="006B2780" w:rsidP="006B2780">
      <w:pPr>
        <w:tabs>
          <w:tab w:val="left" w:pos="426"/>
          <w:tab w:val="left" w:pos="6810"/>
          <w:tab w:val="left" w:pos="9639"/>
        </w:tabs>
        <w:ind w:right="141"/>
        <w:jc w:val="both"/>
      </w:pPr>
      <w:r w:rsidRPr="006B2780">
        <w:rPr>
          <w:bCs/>
        </w:rPr>
        <w:tab/>
      </w:r>
      <w:r w:rsidRPr="006B2780">
        <w:rPr>
          <w:bCs/>
        </w:rPr>
        <w:t>Стоимость условного (минимального) набора продуктов питания</w:t>
      </w:r>
      <w:r w:rsidRPr="006B2780">
        <w:t> в расчете на месяц в среднем по Чеченской Республике в конце января 2022г. составила 5094,1 рублей и по сравнению с предыдущим месяцем повысилась на 1,4%.</w:t>
      </w:r>
    </w:p>
    <w:p w:rsidR="006B2780" w:rsidRPr="006B2780" w:rsidRDefault="006B2780" w:rsidP="006B278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6B2780">
        <w:rPr>
          <w:color w:val="000000"/>
        </w:rPr>
        <w:t xml:space="preserve"> Из наблюдаемых товаров, входящих в рекомендуемый перечень непродовольственных товаров первой необходимости, подешевели: газовое моторное топливо – на 18,7%, шампунь – на 6,1%, паста зубная – на 4,4%.</w:t>
      </w:r>
    </w:p>
    <w:p w:rsidR="006B2780" w:rsidRPr="006B2780" w:rsidRDefault="006B2780" w:rsidP="006B2780">
      <w:pPr>
        <w:ind w:right="141" w:firstLine="454"/>
        <w:jc w:val="both"/>
        <w:rPr>
          <w:color w:val="000000"/>
        </w:rPr>
      </w:pPr>
      <w:r w:rsidRPr="006B2780">
        <w:rPr>
          <w:color w:val="000000"/>
        </w:rPr>
        <w:t xml:space="preserve">Цены на жизненно необходимые и важнейшие лекарственные препараты (ЖНВЛП) выросли на 0,8%, из них: </w:t>
      </w:r>
      <w:proofErr w:type="spellStart"/>
      <w:r w:rsidRPr="006B2780">
        <w:rPr>
          <w:color w:val="000000"/>
        </w:rPr>
        <w:t>эналаприл</w:t>
      </w:r>
      <w:proofErr w:type="spellEnd"/>
      <w:r w:rsidRPr="006B2780">
        <w:rPr>
          <w:color w:val="000000"/>
        </w:rPr>
        <w:t xml:space="preserve"> – на 10,0%, </w:t>
      </w:r>
      <w:proofErr w:type="spellStart"/>
      <w:r w:rsidRPr="006B2780">
        <w:rPr>
          <w:color w:val="000000"/>
        </w:rPr>
        <w:t>амброксол</w:t>
      </w:r>
      <w:proofErr w:type="spellEnd"/>
      <w:r w:rsidRPr="006B2780">
        <w:rPr>
          <w:color w:val="000000"/>
        </w:rPr>
        <w:t xml:space="preserve"> – на 5,4%, </w:t>
      </w:r>
      <w:proofErr w:type="spellStart"/>
      <w:r w:rsidRPr="006B2780">
        <w:rPr>
          <w:color w:val="000000"/>
        </w:rPr>
        <w:t>амлодипин</w:t>
      </w:r>
      <w:proofErr w:type="spellEnd"/>
      <w:r w:rsidRPr="006B2780">
        <w:rPr>
          <w:color w:val="000000"/>
        </w:rPr>
        <w:t xml:space="preserve"> – на 4,1%. Вместе с тем снизились цены на </w:t>
      </w:r>
      <w:proofErr w:type="spellStart"/>
      <w:r w:rsidRPr="006B2780">
        <w:rPr>
          <w:color w:val="000000"/>
        </w:rPr>
        <w:t>винпоцетин</w:t>
      </w:r>
      <w:proofErr w:type="spellEnd"/>
      <w:r w:rsidRPr="006B2780">
        <w:rPr>
          <w:color w:val="000000"/>
        </w:rPr>
        <w:t xml:space="preserve">, </w:t>
      </w:r>
      <w:proofErr w:type="spellStart"/>
      <w:r w:rsidRPr="006B2780">
        <w:rPr>
          <w:color w:val="000000"/>
        </w:rPr>
        <w:t>азитромицин</w:t>
      </w:r>
      <w:proofErr w:type="spellEnd"/>
      <w:r w:rsidRPr="006B2780">
        <w:rPr>
          <w:color w:val="000000"/>
        </w:rPr>
        <w:t xml:space="preserve">, парацетамол, ацетилсалициловая к-та, амоксициллин </w:t>
      </w:r>
      <w:proofErr w:type="gramStart"/>
      <w:r w:rsidRPr="006B2780">
        <w:rPr>
          <w:color w:val="000000"/>
        </w:rPr>
        <w:t>с</w:t>
      </w:r>
      <w:proofErr w:type="gramEnd"/>
      <w:r w:rsidRPr="006B2780">
        <w:rPr>
          <w:color w:val="000000"/>
        </w:rPr>
        <w:t xml:space="preserve"> </w:t>
      </w:r>
      <w:proofErr w:type="spellStart"/>
      <w:r w:rsidRPr="006B2780">
        <w:rPr>
          <w:color w:val="000000"/>
        </w:rPr>
        <w:t>клавулановой</w:t>
      </w:r>
      <w:proofErr w:type="spellEnd"/>
      <w:r w:rsidRPr="006B2780">
        <w:rPr>
          <w:color w:val="000000"/>
        </w:rPr>
        <w:t xml:space="preserve"> к-той – на 1,0-3,5%.</w:t>
      </w:r>
    </w:p>
    <w:p w:rsidR="006B2780" w:rsidRPr="006B2780" w:rsidRDefault="006B2780" w:rsidP="006B2780">
      <w:pPr>
        <w:ind w:right="141" w:firstLine="454"/>
        <w:jc w:val="both"/>
        <w:rPr>
          <w:color w:val="000000"/>
        </w:rPr>
      </w:pPr>
      <w:r w:rsidRPr="006B2780">
        <w:rPr>
          <w:color w:val="000000"/>
        </w:rPr>
        <w:t xml:space="preserve">Цены на лекарственные препараты, не относящиеся к ЖНВЛП, увеличились на 0,9%, при этом: </w:t>
      </w:r>
      <w:proofErr w:type="spellStart"/>
      <w:r w:rsidRPr="006B2780">
        <w:rPr>
          <w:color w:val="000000"/>
        </w:rPr>
        <w:t>эргоферон</w:t>
      </w:r>
      <w:proofErr w:type="spellEnd"/>
      <w:r w:rsidRPr="006B2780">
        <w:rPr>
          <w:color w:val="000000"/>
        </w:rPr>
        <w:t xml:space="preserve"> – на 8,2%, </w:t>
      </w:r>
      <w:proofErr w:type="spellStart"/>
      <w:r w:rsidRPr="006B2780">
        <w:rPr>
          <w:color w:val="000000"/>
        </w:rPr>
        <w:t>ренгалин</w:t>
      </w:r>
      <w:proofErr w:type="spellEnd"/>
      <w:r w:rsidRPr="006B2780">
        <w:rPr>
          <w:color w:val="000000"/>
        </w:rPr>
        <w:t xml:space="preserve"> – на 5,6%,  валидол – на 5,4%, </w:t>
      </w:r>
      <w:proofErr w:type="spellStart"/>
      <w:r w:rsidRPr="006B2780">
        <w:rPr>
          <w:color w:val="000000"/>
        </w:rPr>
        <w:t>колекальциферол</w:t>
      </w:r>
      <w:proofErr w:type="spellEnd"/>
      <w:r w:rsidRPr="006B2780">
        <w:rPr>
          <w:color w:val="000000"/>
        </w:rPr>
        <w:t xml:space="preserve"> – на 4,7%, </w:t>
      </w:r>
      <w:proofErr w:type="spellStart"/>
      <w:r w:rsidRPr="006B2780">
        <w:rPr>
          <w:color w:val="000000"/>
        </w:rPr>
        <w:t>троксерутин</w:t>
      </w:r>
      <w:proofErr w:type="spellEnd"/>
      <w:r w:rsidRPr="006B2780">
        <w:rPr>
          <w:color w:val="000000"/>
        </w:rPr>
        <w:t xml:space="preserve"> – на 4,4%, </w:t>
      </w:r>
      <w:proofErr w:type="spellStart"/>
      <w:r w:rsidRPr="006B2780">
        <w:rPr>
          <w:color w:val="000000"/>
        </w:rPr>
        <w:t>левомиколь</w:t>
      </w:r>
      <w:proofErr w:type="spellEnd"/>
      <w:r w:rsidRPr="006B2780">
        <w:rPr>
          <w:color w:val="000000"/>
        </w:rPr>
        <w:t xml:space="preserve"> – на 2,9%, </w:t>
      </w:r>
      <w:proofErr w:type="spellStart"/>
      <w:r w:rsidRPr="006B2780">
        <w:rPr>
          <w:color w:val="000000"/>
        </w:rPr>
        <w:t>нимесулид</w:t>
      </w:r>
      <w:proofErr w:type="spellEnd"/>
      <w:r w:rsidRPr="006B2780">
        <w:rPr>
          <w:color w:val="000000"/>
        </w:rPr>
        <w:t xml:space="preserve"> – на 2,5%. Вместе с тем снизились цены </w:t>
      </w:r>
      <w:proofErr w:type="gramStart"/>
      <w:r w:rsidRPr="006B2780">
        <w:rPr>
          <w:color w:val="000000"/>
        </w:rPr>
        <w:t>на</w:t>
      </w:r>
      <w:proofErr w:type="gramEnd"/>
      <w:r w:rsidRPr="006B2780">
        <w:rPr>
          <w:color w:val="000000"/>
        </w:rPr>
        <w:t xml:space="preserve"> </w:t>
      </w:r>
      <w:proofErr w:type="spellStart"/>
      <w:r w:rsidRPr="006B2780">
        <w:rPr>
          <w:color w:val="000000"/>
        </w:rPr>
        <w:t>корвалол</w:t>
      </w:r>
      <w:proofErr w:type="spellEnd"/>
      <w:r w:rsidRPr="006B2780">
        <w:rPr>
          <w:color w:val="000000"/>
        </w:rPr>
        <w:t xml:space="preserve"> – на 2,8%.</w:t>
      </w:r>
    </w:p>
    <w:p w:rsidR="006B2780" w:rsidRPr="006B2780" w:rsidRDefault="006B2780" w:rsidP="006B2780">
      <w:pPr>
        <w:tabs>
          <w:tab w:val="left" w:pos="1014"/>
        </w:tabs>
        <w:ind w:right="141"/>
        <w:jc w:val="both"/>
        <w:rPr>
          <w:color w:val="000000"/>
        </w:rPr>
      </w:pPr>
      <w:r>
        <w:t xml:space="preserve">       </w:t>
      </w:r>
      <w:r w:rsidRPr="006B2780">
        <w:t xml:space="preserve"> В группе услуг пассажирского транспорта а</w:t>
      </w:r>
      <w:r w:rsidRPr="006B2780">
        <w:rPr>
          <w:color w:val="000000"/>
        </w:rPr>
        <w:t xml:space="preserve">виаперелет экономическим классом </w:t>
      </w:r>
      <w:r w:rsidRPr="006B2780">
        <w:t>подешевел на 18,7</w:t>
      </w:r>
      <w:r w:rsidRPr="006B2780">
        <w:rPr>
          <w:color w:val="000000"/>
        </w:rPr>
        <w:t xml:space="preserve">%, а </w:t>
      </w:r>
      <w:r w:rsidRPr="006B2780">
        <w:t>проезд в поездах дальнего следования  – на 11,7%.</w:t>
      </w:r>
    </w:p>
    <w:p w:rsidR="006B2780" w:rsidRDefault="006B2780" w:rsidP="006B278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color w:val="000000"/>
        </w:rPr>
      </w:pPr>
    </w:p>
    <w:p w:rsidR="006B2780" w:rsidRPr="006B2780" w:rsidRDefault="006B2780" w:rsidP="006B2780">
      <w:pPr>
        <w:tabs>
          <w:tab w:val="left" w:pos="284"/>
          <w:tab w:val="left" w:pos="426"/>
          <w:tab w:val="left" w:pos="9923"/>
        </w:tabs>
        <w:ind w:right="141" w:firstLine="142"/>
        <w:jc w:val="both"/>
        <w:rPr>
          <w:bCs/>
          <w:sz w:val="26"/>
          <w:szCs w:val="26"/>
        </w:rPr>
      </w:pPr>
    </w:p>
    <w:p w:rsidR="006B2780" w:rsidRPr="00110DF7" w:rsidRDefault="006B2780" w:rsidP="006B2780">
      <w:pPr>
        <w:tabs>
          <w:tab w:val="left" w:pos="1014"/>
        </w:tabs>
        <w:ind w:right="-143"/>
        <w:jc w:val="both"/>
      </w:pPr>
      <w:r w:rsidRPr="00110DF7">
        <w:rPr>
          <w:bCs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6B2780" w:rsidRPr="00110DF7" w:rsidTr="002B0DD8">
        <w:tc>
          <w:tcPr>
            <w:tcW w:w="10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80" w:rsidRPr="00110DF7" w:rsidRDefault="006B2780" w:rsidP="002B0DD8">
            <w:pPr>
              <w:tabs>
                <w:tab w:val="left" w:pos="1014"/>
              </w:tabs>
              <w:ind w:right="-2"/>
              <w:jc w:val="both"/>
            </w:pPr>
          </w:p>
        </w:tc>
      </w:tr>
    </w:tbl>
    <w:p w:rsidR="00892389" w:rsidRDefault="00892389" w:rsidP="00435F38">
      <w:pPr>
        <w:tabs>
          <w:tab w:val="left" w:pos="284"/>
          <w:tab w:val="left" w:pos="426"/>
          <w:tab w:val="left" w:pos="9923"/>
        </w:tabs>
        <w:ind w:right="-143"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</w:p>
    <w:p w:rsidR="00004E4C" w:rsidRPr="00DD64B0" w:rsidRDefault="00004E4C" w:rsidP="00435F38">
      <w:pPr>
        <w:tabs>
          <w:tab w:val="left" w:pos="284"/>
          <w:tab w:val="left" w:pos="426"/>
          <w:tab w:val="left" w:pos="9923"/>
        </w:tabs>
        <w:ind w:right="-143" w:firstLine="142"/>
        <w:jc w:val="both"/>
      </w:pPr>
    </w:p>
    <w:p w:rsidR="00722DAE" w:rsidRPr="006B2780" w:rsidRDefault="00722DAE" w:rsidP="00722DAE">
      <w:pPr>
        <w:pStyle w:val="a5"/>
        <w:jc w:val="center"/>
        <w:rPr>
          <w:b/>
          <w:sz w:val="22"/>
        </w:rPr>
      </w:pPr>
      <w:r w:rsidRPr="006B2780">
        <w:rPr>
          <w:b/>
          <w:sz w:val="22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6B2780" w:rsidRDefault="00722DAE" w:rsidP="00722DAE">
      <w:pPr>
        <w:pStyle w:val="a5"/>
        <w:jc w:val="both"/>
        <w:rPr>
          <w:i/>
          <w:sz w:val="18"/>
          <w:szCs w:val="20"/>
        </w:rPr>
      </w:pPr>
      <w:r w:rsidRPr="006B2780">
        <w:rPr>
          <w:i/>
          <w:sz w:val="18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Pr="006B2780" w:rsidRDefault="00722DAE" w:rsidP="00722DAE">
      <w:pPr>
        <w:pStyle w:val="a5"/>
        <w:jc w:val="both"/>
        <w:rPr>
          <w:i/>
          <w:sz w:val="16"/>
          <w:szCs w:val="18"/>
        </w:rPr>
      </w:pPr>
      <w:r w:rsidRPr="006B2780">
        <w:rPr>
          <w:i/>
          <w:sz w:val="16"/>
          <w:szCs w:val="18"/>
        </w:rPr>
        <w:t>Л.</w:t>
      </w:r>
      <w:r w:rsidR="00C93367" w:rsidRPr="006B2780">
        <w:rPr>
          <w:i/>
          <w:sz w:val="16"/>
          <w:szCs w:val="18"/>
        </w:rPr>
        <w:t>Э</w:t>
      </w:r>
      <w:r w:rsidRPr="006B2780">
        <w:rPr>
          <w:i/>
          <w:sz w:val="16"/>
          <w:szCs w:val="18"/>
        </w:rPr>
        <w:t>.</w:t>
      </w:r>
      <w:r w:rsidR="00C93367" w:rsidRPr="006B2780">
        <w:rPr>
          <w:i/>
          <w:sz w:val="16"/>
          <w:szCs w:val="18"/>
        </w:rPr>
        <w:t xml:space="preserve"> </w:t>
      </w:r>
      <w:proofErr w:type="spellStart"/>
      <w:r w:rsidR="00C93367" w:rsidRPr="006B2780">
        <w:rPr>
          <w:i/>
          <w:sz w:val="16"/>
          <w:szCs w:val="18"/>
        </w:rPr>
        <w:t>Шагидаева</w:t>
      </w:r>
      <w:bookmarkStart w:id="0" w:name="_GoBack"/>
      <w:bookmarkEnd w:id="0"/>
      <w:proofErr w:type="spellEnd"/>
    </w:p>
    <w:p w:rsidR="00C93367" w:rsidRPr="006B2780" w:rsidRDefault="00722DAE">
      <w:pPr>
        <w:pStyle w:val="a5"/>
        <w:jc w:val="both"/>
        <w:rPr>
          <w:sz w:val="24"/>
          <w:szCs w:val="28"/>
          <w:shd w:val="clear" w:color="auto" w:fill="FFFFFF"/>
        </w:rPr>
      </w:pPr>
      <w:r w:rsidRPr="006B2780">
        <w:rPr>
          <w:i/>
          <w:sz w:val="16"/>
          <w:szCs w:val="18"/>
        </w:rPr>
        <w:t>(8712) 21-22-4</w:t>
      </w:r>
      <w:r w:rsidR="00C93367" w:rsidRPr="006B2780">
        <w:rPr>
          <w:i/>
          <w:sz w:val="16"/>
          <w:szCs w:val="18"/>
        </w:rPr>
        <w:t>1</w:t>
      </w:r>
    </w:p>
    <w:sectPr w:rsidR="00C93367" w:rsidRPr="006B2780" w:rsidSect="00640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652"/>
    <w:rsid w:val="00004AB8"/>
    <w:rsid w:val="00004E4C"/>
    <w:rsid w:val="000106AE"/>
    <w:rsid w:val="00022E48"/>
    <w:rsid w:val="00065621"/>
    <w:rsid w:val="000D584D"/>
    <w:rsid w:val="001857EF"/>
    <w:rsid w:val="001A381E"/>
    <w:rsid w:val="001E7E9F"/>
    <w:rsid w:val="002A00AE"/>
    <w:rsid w:val="002B4A27"/>
    <w:rsid w:val="003D62CB"/>
    <w:rsid w:val="00435F38"/>
    <w:rsid w:val="00481943"/>
    <w:rsid w:val="004C4652"/>
    <w:rsid w:val="004D5C11"/>
    <w:rsid w:val="00533D1B"/>
    <w:rsid w:val="00575EE4"/>
    <w:rsid w:val="006311C5"/>
    <w:rsid w:val="006404A1"/>
    <w:rsid w:val="00662D45"/>
    <w:rsid w:val="00684580"/>
    <w:rsid w:val="00686C74"/>
    <w:rsid w:val="00692FF6"/>
    <w:rsid w:val="006B2780"/>
    <w:rsid w:val="00713F7F"/>
    <w:rsid w:val="00722DAE"/>
    <w:rsid w:val="007B3BFF"/>
    <w:rsid w:val="007E01AE"/>
    <w:rsid w:val="008057EF"/>
    <w:rsid w:val="0081283F"/>
    <w:rsid w:val="00830022"/>
    <w:rsid w:val="008830C7"/>
    <w:rsid w:val="00892389"/>
    <w:rsid w:val="0089323A"/>
    <w:rsid w:val="008B3D5B"/>
    <w:rsid w:val="008D5D4D"/>
    <w:rsid w:val="0093394B"/>
    <w:rsid w:val="009C69BB"/>
    <w:rsid w:val="009D46C9"/>
    <w:rsid w:val="00A93F68"/>
    <w:rsid w:val="00AB7501"/>
    <w:rsid w:val="00B436F9"/>
    <w:rsid w:val="00B937C7"/>
    <w:rsid w:val="00BD24FA"/>
    <w:rsid w:val="00C16C7D"/>
    <w:rsid w:val="00C4472F"/>
    <w:rsid w:val="00C64728"/>
    <w:rsid w:val="00C93367"/>
    <w:rsid w:val="00CA1E0D"/>
    <w:rsid w:val="00CA7C7A"/>
    <w:rsid w:val="00CB4494"/>
    <w:rsid w:val="00CF6DA9"/>
    <w:rsid w:val="00D16CBA"/>
    <w:rsid w:val="00D36C70"/>
    <w:rsid w:val="00DA09F7"/>
    <w:rsid w:val="00DB0429"/>
    <w:rsid w:val="00DF7A4A"/>
    <w:rsid w:val="00E15AB1"/>
    <w:rsid w:val="00E95E38"/>
    <w:rsid w:val="00E97AB6"/>
    <w:rsid w:val="00EF7993"/>
    <w:rsid w:val="00F511A7"/>
    <w:rsid w:val="00F5170C"/>
    <w:rsid w:val="00FA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  <w:style w:type="character" w:customStyle="1" w:styleId="spelle">
    <w:name w:val="spelle"/>
    <w:basedOn w:val="a0"/>
    <w:rsid w:val="00E15AB1"/>
  </w:style>
  <w:style w:type="character" w:customStyle="1" w:styleId="grame">
    <w:name w:val="grame"/>
    <w:basedOn w:val="a0"/>
    <w:rsid w:val="00E1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91B5-D5A4-4A1B-BA16-145DC379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Дукуева Роза Абдуллаевна</cp:lastModifiedBy>
  <cp:revision>7</cp:revision>
  <dcterms:created xsi:type="dcterms:W3CDTF">2021-07-08T23:10:00Z</dcterms:created>
  <dcterms:modified xsi:type="dcterms:W3CDTF">2022-02-11T10:00:00Z</dcterms:modified>
</cp:coreProperties>
</file>